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6D" w:rsidRDefault="008F596D" w:rsidP="008F596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специальной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«Богословие»</w:t>
      </w:r>
    </w:p>
    <w:p w:rsidR="008F596D" w:rsidRDefault="008F596D" w:rsidP="008F596D">
      <w:pPr>
        <w:pStyle w:val="a7"/>
        <w:spacing w:before="115"/>
        <w:ind w:right="285" w:hanging="95"/>
        <w:jc w:val="both"/>
      </w:pP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«Богословие»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 по билетам. Каждый билет содержит 2 вопроса (</w:t>
      </w:r>
      <w:proofErr w:type="gramStart"/>
      <w:r>
        <w:t>включены</w:t>
      </w:r>
      <w:proofErr w:type="gramEnd"/>
      <w:r>
        <w:t xml:space="preserve"> случайным</w:t>
      </w:r>
      <w:r>
        <w:rPr>
          <w:spacing w:val="1"/>
        </w:rPr>
        <w:t xml:space="preserve"> </w:t>
      </w:r>
      <w:r>
        <w:t>образом)</w:t>
      </w:r>
      <w:r>
        <w:rPr>
          <w:spacing w:val="-2"/>
        </w:rPr>
        <w:t xml:space="preserve"> </w:t>
      </w:r>
      <w:r>
        <w:t>по трем областям знаний, а</w:t>
      </w:r>
      <w:r>
        <w:rPr>
          <w:spacing w:val="-1"/>
        </w:rPr>
        <w:t xml:space="preserve"> </w:t>
      </w:r>
      <w:r>
        <w:t>именно:</w:t>
      </w:r>
    </w:p>
    <w:p w:rsidR="008F596D" w:rsidRDefault="008F596D" w:rsidP="008F596D">
      <w:pPr>
        <w:pStyle w:val="a6"/>
        <w:widowControl w:val="0"/>
        <w:numPr>
          <w:ilvl w:val="1"/>
          <w:numId w:val="3"/>
        </w:numPr>
        <w:tabs>
          <w:tab w:val="left" w:pos="1794"/>
          <w:tab w:val="left" w:pos="1795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Церкви</w:t>
      </w:r>
    </w:p>
    <w:p w:rsidR="008F596D" w:rsidRDefault="008F596D" w:rsidP="008F596D">
      <w:pPr>
        <w:pStyle w:val="a6"/>
        <w:widowControl w:val="0"/>
        <w:numPr>
          <w:ilvl w:val="1"/>
          <w:numId w:val="3"/>
        </w:numPr>
        <w:tabs>
          <w:tab w:val="left" w:pos="1794"/>
          <w:tab w:val="left" w:pos="1795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Герменевтика</w:t>
      </w:r>
    </w:p>
    <w:p w:rsidR="008F596D" w:rsidRDefault="008F596D" w:rsidP="008F596D">
      <w:pPr>
        <w:pStyle w:val="a6"/>
        <w:widowControl w:val="0"/>
        <w:numPr>
          <w:ilvl w:val="1"/>
          <w:numId w:val="3"/>
        </w:numPr>
        <w:tabs>
          <w:tab w:val="left" w:pos="1794"/>
          <w:tab w:val="left" w:pos="1795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Патристика</w:t>
      </w:r>
    </w:p>
    <w:p w:rsidR="008F596D" w:rsidRDefault="008F596D" w:rsidP="008F596D">
      <w:pPr>
        <w:pStyle w:val="a7"/>
        <w:spacing w:before="120"/>
        <w:ind w:left="142" w:right="285" w:firstLine="47"/>
        <w:jc w:val="both"/>
      </w:pPr>
      <w:r>
        <w:t>Время на подготовку к ответу по билету не более 30 (тридцати) минут. Замена</w:t>
      </w:r>
      <w:r>
        <w:rPr>
          <w:spacing w:val="1"/>
        </w:rPr>
        <w:t xml:space="preserve"> </w:t>
      </w:r>
      <w:r>
        <w:t>экзаменационных билетов в ходе экзамена не предусмотрена. Продолжительность ответа</w:t>
      </w:r>
      <w:r>
        <w:rPr>
          <w:spacing w:val="1"/>
        </w:rPr>
        <w:t xml:space="preserve"> </w:t>
      </w:r>
      <w:r>
        <w:t>на билет составляет до 10 (десяти) минут. Последовательность ответов на вопросы билета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8F596D" w:rsidRDefault="008F596D" w:rsidP="008F596D">
      <w:pPr>
        <w:pStyle w:val="a7"/>
        <w:spacing w:before="120"/>
        <w:ind w:left="142" w:right="282" w:firstLine="4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билета.</w:t>
      </w:r>
      <w:proofErr w:type="gramEnd"/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(десяти)</w:t>
      </w:r>
      <w:r>
        <w:rPr>
          <w:spacing w:val="-3"/>
        </w:rPr>
        <w:t xml:space="preserve"> </w:t>
      </w:r>
      <w:r>
        <w:t>минут.</w:t>
      </w:r>
    </w:p>
    <w:p w:rsidR="008F596D" w:rsidRDefault="008F596D" w:rsidP="008F596D">
      <w:pPr>
        <w:pStyle w:val="a6"/>
        <w:spacing w:after="0" w:line="240" w:lineRule="auto"/>
        <w:ind w:left="142" w:firstLine="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6D" w:rsidRDefault="008F596D" w:rsidP="008F596D">
      <w:pPr>
        <w:pStyle w:val="a6"/>
        <w:spacing w:after="0" w:line="240" w:lineRule="auto"/>
        <w:ind w:left="142" w:firstLine="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 к вступительному испытанию на программу Протестантская аспирантура по направлению «Историческое богословие»</w:t>
      </w:r>
    </w:p>
    <w:p w:rsidR="008F596D" w:rsidRDefault="008F596D" w:rsidP="008F596D">
      <w:pPr>
        <w:pStyle w:val="a6"/>
        <w:widowControl w:val="0"/>
        <w:numPr>
          <w:ilvl w:val="0"/>
          <w:numId w:val="4"/>
        </w:numPr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Церкви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ind w:right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христианства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Римской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империи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веке: причины и последствия.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Средневековье: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теократии.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ind w:right="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Церкви: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восточное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(православное)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западное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(католическое) христианство.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Реформация в Европе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веке: причины и последствия. 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в Европе и Америке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веках: основные этапы.</w:t>
      </w:r>
    </w:p>
    <w:p w:rsidR="008F596D" w:rsidRDefault="008F596D" w:rsidP="008F596D">
      <w:pPr>
        <w:pStyle w:val="a6"/>
        <w:widowControl w:val="0"/>
        <w:numPr>
          <w:ilvl w:val="0"/>
          <w:numId w:val="6"/>
        </w:numPr>
        <w:tabs>
          <w:tab w:val="left" w:pos="1228"/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и развитие русского протестантизма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веках: основные этапы.</w:t>
      </w:r>
    </w:p>
    <w:p w:rsidR="008F596D" w:rsidRDefault="008F596D" w:rsidP="008F596D">
      <w:pPr>
        <w:widowControl w:val="0"/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6D" w:rsidRDefault="008F596D" w:rsidP="008F596D">
      <w:pPr>
        <w:pStyle w:val="a6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Герменевтика</w:t>
      </w:r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Зарождение библейской критики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библейской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герменевтики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Шлейермахер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Аспекты философской герменевтики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Герменевтические подходы середины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века: Барт, Фукс 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Эбелинг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структурализм, постструктурализм.</w:t>
      </w:r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герменевтики: герменевтика освобождения, феминистская герменевтика, критика читательского отклика.</w:t>
      </w:r>
    </w:p>
    <w:p w:rsidR="008F596D" w:rsidRDefault="008F596D" w:rsidP="008F596D">
      <w:pPr>
        <w:pStyle w:val="a6"/>
        <w:widowControl w:val="0"/>
        <w:numPr>
          <w:ilvl w:val="0"/>
          <w:numId w:val="7"/>
        </w:numPr>
        <w:tabs>
          <w:tab w:val="left" w:pos="122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Постмодернизм и герменевтика: основные аспекты.</w:t>
      </w:r>
    </w:p>
    <w:p w:rsidR="008F596D" w:rsidRDefault="008F596D" w:rsidP="008F596D">
      <w:pPr>
        <w:widowControl w:val="0"/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6D" w:rsidRDefault="008F596D" w:rsidP="008F596D">
      <w:pPr>
        <w:pStyle w:val="a6"/>
        <w:widowControl w:val="0"/>
        <w:numPr>
          <w:ilvl w:val="0"/>
          <w:numId w:val="4"/>
        </w:numPr>
        <w:spacing w:after="0" w:line="240" w:lineRule="auto"/>
        <w:ind w:left="567" w:hanging="3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Патристика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Богословские взгляды апологетов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века: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Иустин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Афинагор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Феофил Антиохийский.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Христианские писатели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века и их богословские взгляды: Тертуллиан,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Киприан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Карфагенский.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Каппадокийский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века: Василий Великий, Григорий Богослов и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Латинские отцы Церкви: Тертуллиан, Амвросий, Августин.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Богословы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века: Кирилл Александрийский,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Феодорит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596D" w:rsidRDefault="008F596D" w:rsidP="008F596D">
      <w:pPr>
        <w:pStyle w:val="a6"/>
        <w:widowControl w:val="0"/>
        <w:numPr>
          <w:ilvl w:val="0"/>
          <w:numId w:val="8"/>
        </w:numPr>
        <w:tabs>
          <w:tab w:val="left" w:pos="1794"/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Богословские взгляды поздних Отцов Церкви: Псевдо-Дионисий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Ареопагит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 Исповедник, Иоанн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96D" w:rsidRPr="008F596D" w:rsidRDefault="008F596D" w:rsidP="008F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F596D" w:rsidRDefault="008F596D" w:rsidP="008F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информационные источники для подготовки к вступительному испытанию на программу Протестантская аспирантура по направлению «Историческое богословие»</w:t>
      </w:r>
    </w:p>
    <w:p w:rsidR="008F596D" w:rsidRDefault="008F596D" w:rsidP="008F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6D" w:rsidRDefault="008F596D" w:rsidP="008F596D">
      <w:pPr>
        <w:pStyle w:val="a6"/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567" w:hanging="5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Церкви</w:t>
      </w:r>
    </w:p>
    <w:p w:rsidR="008F596D" w:rsidRDefault="008F596D" w:rsidP="008F596D">
      <w:pPr>
        <w:pStyle w:val="a7"/>
        <w:spacing w:before="120"/>
        <w:ind w:left="0"/>
        <w:jc w:val="both"/>
      </w:pPr>
      <w:r>
        <w:t>Общая</w:t>
      </w:r>
      <w:r>
        <w:rPr>
          <w:spacing w:val="52"/>
        </w:rPr>
        <w:t xml:space="preserve"> </w:t>
      </w:r>
      <w:r>
        <w:t>история</w:t>
      </w:r>
      <w:r>
        <w:rPr>
          <w:spacing w:val="52"/>
        </w:rPr>
        <w:t xml:space="preserve"> </w:t>
      </w:r>
      <w:r>
        <w:t>Церкви:</w:t>
      </w:r>
      <w:r>
        <w:rPr>
          <w:spacing w:val="53"/>
        </w:rPr>
        <w:t xml:space="preserve"> </w:t>
      </w:r>
      <w:r>
        <w:t>Учебное</w:t>
      </w:r>
      <w:r>
        <w:rPr>
          <w:spacing w:val="52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вузов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специальности</w:t>
      </w:r>
      <w:r>
        <w:rPr>
          <w:spacing w:val="54"/>
        </w:rPr>
        <w:t xml:space="preserve"> </w:t>
      </w:r>
      <w:r>
        <w:t>030600.62</w:t>
      </w:r>
    </w:p>
    <w:p w:rsidR="008F596D" w:rsidRDefault="008F596D" w:rsidP="008F596D">
      <w:pPr>
        <w:pStyle w:val="a7"/>
        <w:ind w:left="0" w:right="284"/>
        <w:jc w:val="both"/>
      </w:pPr>
      <w:r>
        <w:t>«История»: В 2 т., 4 кн. Т. 1. Кн. 2</w:t>
      </w:r>
      <w:proofErr w:type="gramStart"/>
      <w:r>
        <w:t xml:space="preserve"> / С</w:t>
      </w:r>
      <w:proofErr w:type="gramEnd"/>
      <w:r>
        <w:t>ост., отв. ред. В.В. Симонов. – М.: Наука, 2017. ISBN:</w:t>
      </w:r>
      <w:r>
        <w:rPr>
          <w:spacing w:val="-1"/>
        </w:rPr>
        <w:t xml:space="preserve"> </w:t>
      </w:r>
      <w:r>
        <w:t>978-5-02-039218-2. Электронная</w:t>
      </w:r>
      <w:r>
        <w:tab/>
        <w:t>версия</w:t>
      </w:r>
      <w:r>
        <w:tab/>
        <w:t>печатного</w:t>
      </w:r>
      <w:r>
        <w:tab/>
        <w:t>издания.</w:t>
      </w:r>
      <w:r>
        <w:tab/>
      </w:r>
      <w:r>
        <w:rPr>
          <w:spacing w:val="-1"/>
        </w:rPr>
        <w:t>URL:</w:t>
      </w:r>
      <w:r>
        <w:rPr>
          <w:spacing w:val="-58"/>
        </w:rPr>
        <w:t xml:space="preserve"> </w:t>
      </w:r>
      <w:hyperlink r:id="rId6" w:tooltip="https://azbyka.ru/otechnik/Istorija_Tserkvi/obshhaja-istorija-tserkvi-tom-1-kniga-2/" w:history="1">
        <w:r>
          <w:t>https://azbyka.ru/otechnik/Istorija_Tserkvi/obshhaja-istorija-tserkvi-tom-1-kniga-2/</w:t>
        </w:r>
      </w:hyperlink>
      <w:r>
        <w:tab/>
        <w:t>(дата</w:t>
      </w:r>
      <w:r>
        <w:rPr>
          <w:spacing w:val="-58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08.09.2024)</w:t>
      </w:r>
      <w:r>
        <w:rPr>
          <w:spacing w:val="-1"/>
        </w:rPr>
        <w:t xml:space="preserve"> </w:t>
      </w:r>
      <w:r>
        <w:t>– Режим</w:t>
      </w:r>
      <w:r>
        <w:rPr>
          <w:spacing w:val="-1"/>
        </w:rPr>
        <w:t xml:space="preserve"> </w:t>
      </w:r>
      <w:r>
        <w:t>доступа: свободный.</w:t>
      </w:r>
    </w:p>
    <w:p w:rsidR="008F596D" w:rsidRDefault="008F596D" w:rsidP="008F596D">
      <w:pPr>
        <w:widowControl w:val="0"/>
        <w:tabs>
          <w:tab w:val="left" w:pos="1418"/>
        </w:tabs>
        <w:spacing w:after="0" w:line="240" w:lineRule="auto"/>
        <w:ind w:left="567" w:hanging="518"/>
        <w:rPr>
          <w:rFonts w:ascii="Times New Roman" w:hAnsi="Times New Roman" w:cs="Times New Roman"/>
          <w:sz w:val="24"/>
          <w:szCs w:val="24"/>
        </w:rPr>
      </w:pPr>
    </w:p>
    <w:p w:rsidR="008F596D" w:rsidRDefault="008F596D" w:rsidP="008F596D">
      <w:pPr>
        <w:pStyle w:val="a6"/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567" w:hanging="5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Герменевтика</w:t>
      </w:r>
    </w:p>
    <w:p w:rsidR="008F596D" w:rsidRDefault="008F596D" w:rsidP="008F596D">
      <w:pPr>
        <w:widowControl w:val="0"/>
        <w:tabs>
          <w:tab w:val="left" w:pos="1418"/>
        </w:tabs>
        <w:spacing w:after="0" w:line="240" w:lineRule="auto"/>
        <w:ind w:left="567" w:hanging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6D" w:rsidRDefault="008F596D" w:rsidP="008F596D">
      <w:pPr>
        <w:pStyle w:val="a7"/>
        <w:ind w:left="0" w:right="284"/>
        <w:jc w:val="both"/>
      </w:pPr>
      <w:proofErr w:type="spellStart"/>
      <w:r>
        <w:rPr>
          <w:rStyle w:val="a9"/>
          <w:bCs/>
          <w:shd w:val="clear" w:color="auto" w:fill="FFFFFF"/>
        </w:rPr>
        <w:t>Тисельтон</w:t>
      </w:r>
      <w:proofErr w:type="spellEnd"/>
      <w:r>
        <w:rPr>
          <w:shd w:val="clear" w:color="auto" w:fill="FFFFFF"/>
        </w:rPr>
        <w:t> Э. </w:t>
      </w:r>
      <w:r>
        <w:rPr>
          <w:rStyle w:val="a9"/>
          <w:bCs/>
          <w:shd w:val="clear" w:color="auto" w:fill="FFFFFF"/>
        </w:rPr>
        <w:t>Герменевтика</w:t>
      </w:r>
      <w:r>
        <w:rPr>
          <w:shd w:val="clear" w:color="auto" w:fill="FFFFFF"/>
        </w:rPr>
        <w:t xml:space="preserve">. Пер. с англ. </w:t>
      </w:r>
      <w:r>
        <w:t>–</w:t>
      </w:r>
      <w:r>
        <w:rPr>
          <w:shd w:val="clear" w:color="auto" w:fill="FFFFFF"/>
        </w:rPr>
        <w:t xml:space="preserve"> Черкассы: Коллоквиум, 2011. - 430 стр. </w:t>
      </w:r>
      <w:r>
        <w:rPr>
          <w:shd w:val="clear" w:color="auto" w:fill="FFFFFF"/>
          <w:lang w:val="en-US"/>
        </w:rPr>
        <w:t>ISBN</w:t>
      </w:r>
      <w:r>
        <w:rPr>
          <w:shd w:val="clear" w:color="auto" w:fill="FFFFFF"/>
        </w:rPr>
        <w:t xml:space="preserve"> 978-966-8957-28-4    </w:t>
      </w:r>
      <w:r>
        <w:t>Электронная</w:t>
      </w:r>
      <w:r>
        <w:tab/>
        <w:t>версия</w:t>
      </w:r>
      <w:r>
        <w:tab/>
        <w:t>печатного</w:t>
      </w:r>
      <w:r>
        <w:tab/>
        <w:t>издания.</w:t>
      </w:r>
      <w:r>
        <w:tab/>
      </w:r>
      <w:r>
        <w:rPr>
          <w:spacing w:val="-1"/>
          <w:lang w:val="en-US"/>
        </w:rPr>
        <w:t>URL</w:t>
      </w:r>
      <w:r>
        <w:rPr>
          <w:spacing w:val="-1"/>
        </w:rPr>
        <w:t>:</w:t>
      </w:r>
      <w:r>
        <w:rPr>
          <w:spacing w:val="-58"/>
        </w:rPr>
        <w:t xml:space="preserve"> </w:t>
      </w:r>
      <w:r>
        <w:rPr>
          <w:shd w:val="clear" w:color="auto" w:fill="FFFFFF"/>
        </w:rPr>
        <w:t xml:space="preserve"> </w:t>
      </w:r>
      <w:hyperlink r:id="rId7" w:tooltip="http://kyiv-heritage-guide.com/sites/default/files/%D0%A2%D0%98%D0%A1%D0%95%D0%9B%D0%AC%D0%A2%D0%9E%D0%9D%20-%20%D0%93%D0%B5%D1%80%D0%BC%D0%B5%D0%BD%D0%B5%D0%B2%D1%82%D0%B8%D0%BA%D0%B0%202011%20%D1%83%D1%87%20430%D1%81.pdf" w:history="1">
        <w:r>
          <w:rPr>
            <w:rStyle w:val="a5"/>
            <w:shd w:val="clear" w:color="auto" w:fill="FFFFFF"/>
            <w:lang w:val="en-US"/>
          </w:rPr>
          <w:t>http</w:t>
        </w:r>
        <w:r>
          <w:rPr>
            <w:rStyle w:val="a5"/>
            <w:shd w:val="clear" w:color="auto" w:fill="FFFFFF"/>
          </w:rPr>
          <w:t>://</w:t>
        </w:r>
        <w:proofErr w:type="spellStart"/>
        <w:r>
          <w:rPr>
            <w:rStyle w:val="a5"/>
            <w:shd w:val="clear" w:color="auto" w:fill="FFFFFF"/>
            <w:lang w:val="en-US"/>
          </w:rPr>
          <w:t>kyiv</w:t>
        </w:r>
        <w:proofErr w:type="spellEnd"/>
        <w:r>
          <w:rPr>
            <w:rStyle w:val="a5"/>
            <w:shd w:val="clear" w:color="auto" w:fill="FFFFFF"/>
          </w:rPr>
          <w:t>-</w:t>
        </w:r>
        <w:r>
          <w:rPr>
            <w:rStyle w:val="a5"/>
            <w:shd w:val="clear" w:color="auto" w:fill="FFFFFF"/>
            <w:lang w:val="en-US"/>
          </w:rPr>
          <w:t>heritage</w:t>
        </w:r>
        <w:r>
          <w:rPr>
            <w:rStyle w:val="a5"/>
            <w:shd w:val="clear" w:color="auto" w:fill="FFFFFF"/>
          </w:rPr>
          <w:t>-</w:t>
        </w:r>
        <w:r>
          <w:rPr>
            <w:rStyle w:val="a5"/>
            <w:shd w:val="clear" w:color="auto" w:fill="FFFFFF"/>
            <w:lang w:val="en-US"/>
          </w:rPr>
          <w:t>guide</w:t>
        </w:r>
        <w:r>
          <w:rPr>
            <w:rStyle w:val="a5"/>
            <w:shd w:val="clear" w:color="auto" w:fill="FFFFFF"/>
          </w:rPr>
          <w:t>.</w:t>
        </w:r>
        <w:r>
          <w:rPr>
            <w:rStyle w:val="a5"/>
            <w:shd w:val="clear" w:color="auto" w:fill="FFFFFF"/>
            <w:lang w:val="en-US"/>
          </w:rPr>
          <w:t>com</w:t>
        </w:r>
        <w:r>
          <w:rPr>
            <w:rStyle w:val="a5"/>
            <w:shd w:val="clear" w:color="auto" w:fill="FFFFFF"/>
          </w:rPr>
          <w:t>/</w:t>
        </w:r>
        <w:r>
          <w:rPr>
            <w:rStyle w:val="a5"/>
            <w:shd w:val="clear" w:color="auto" w:fill="FFFFFF"/>
            <w:lang w:val="en-US"/>
          </w:rPr>
          <w:t>sites</w:t>
        </w:r>
        <w:r>
          <w:rPr>
            <w:rStyle w:val="a5"/>
            <w:shd w:val="clear" w:color="auto" w:fill="FFFFFF"/>
          </w:rPr>
          <w:t>/</w:t>
        </w:r>
        <w:r>
          <w:rPr>
            <w:rStyle w:val="a5"/>
            <w:shd w:val="clear" w:color="auto" w:fill="FFFFFF"/>
            <w:lang w:val="en-US"/>
          </w:rPr>
          <w:t>default</w:t>
        </w:r>
        <w:r>
          <w:rPr>
            <w:rStyle w:val="a5"/>
            <w:shd w:val="clear" w:color="auto" w:fill="FFFFFF"/>
          </w:rPr>
          <w:t>/</w:t>
        </w:r>
        <w:r>
          <w:rPr>
            <w:rStyle w:val="a5"/>
            <w:shd w:val="clear" w:color="auto" w:fill="FFFFFF"/>
            <w:lang w:val="en-US"/>
          </w:rPr>
          <w:t>files</w:t>
        </w:r>
        <w:r>
          <w:rPr>
            <w:rStyle w:val="a5"/>
            <w:shd w:val="clear" w:color="auto" w:fill="FFFFFF"/>
          </w:rPr>
          <w:t>/%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A</w:t>
        </w:r>
        <w:r>
          <w:rPr>
            <w:rStyle w:val="a5"/>
            <w:shd w:val="clear" w:color="auto" w:fill="FFFFFF"/>
          </w:rPr>
          <w:t>2%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0%98%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A</w:t>
        </w:r>
        <w:r>
          <w:rPr>
            <w:rStyle w:val="a5"/>
            <w:shd w:val="clear" w:color="auto" w:fill="FFFFFF"/>
          </w:rPr>
          <w:t>1%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0%95%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AC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A</w:t>
        </w:r>
        <w:r>
          <w:rPr>
            <w:rStyle w:val="a5"/>
            <w:shd w:val="clear" w:color="auto" w:fill="FFFFFF"/>
          </w:rPr>
          <w:t>2%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</w:t>
        </w:r>
        <w:r>
          <w:rPr>
            <w:rStyle w:val="a5"/>
            <w:shd w:val="clear" w:color="auto" w:fill="FFFFFF"/>
            <w:lang w:val="en-US"/>
          </w:rPr>
          <w:t>E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%20-%20%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0%93%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5%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1%80%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BC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5%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BD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5%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2%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1%82%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8%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BA</w:t>
        </w:r>
        <w:r>
          <w:rPr>
            <w:rStyle w:val="a5"/>
            <w:shd w:val="clear" w:color="auto" w:fill="FFFFFF"/>
          </w:rPr>
          <w:t>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0%</w:t>
        </w:r>
        <w:r>
          <w:rPr>
            <w:rStyle w:val="a5"/>
            <w:shd w:val="clear" w:color="auto" w:fill="FFFFFF"/>
            <w:lang w:val="en-US"/>
          </w:rPr>
          <w:t>B</w:t>
        </w:r>
        <w:r>
          <w:rPr>
            <w:rStyle w:val="a5"/>
            <w:shd w:val="clear" w:color="auto" w:fill="FFFFFF"/>
          </w:rPr>
          <w:t>0%202011%20%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1%83%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1%87%20430%</w:t>
        </w:r>
        <w:r>
          <w:rPr>
            <w:rStyle w:val="a5"/>
            <w:shd w:val="clear" w:color="auto" w:fill="FFFFFF"/>
            <w:lang w:val="en-US"/>
          </w:rPr>
          <w:t>D</w:t>
        </w:r>
        <w:r>
          <w:rPr>
            <w:rStyle w:val="a5"/>
            <w:shd w:val="clear" w:color="auto" w:fill="FFFFFF"/>
          </w:rPr>
          <w:t>1%81.</w:t>
        </w:r>
        <w:r>
          <w:rPr>
            <w:rStyle w:val="a5"/>
            <w:shd w:val="clear" w:color="auto" w:fill="FFFFFF"/>
            <w:lang w:val="en-US"/>
          </w:rPr>
          <w:t>pdf</w:t>
        </w:r>
      </w:hyperlink>
      <w:r>
        <w:rPr>
          <w:shd w:val="clear" w:color="auto" w:fill="FFFFFF"/>
        </w:rPr>
        <w:t xml:space="preserve"> </w:t>
      </w:r>
      <w:r>
        <w:t>дата</w:t>
      </w:r>
      <w:r>
        <w:rPr>
          <w:spacing w:val="-58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08.09.2024)</w:t>
      </w:r>
      <w:r>
        <w:rPr>
          <w:spacing w:val="-1"/>
        </w:rPr>
        <w:t xml:space="preserve"> </w:t>
      </w:r>
      <w:r>
        <w:t>– Режим</w:t>
      </w:r>
      <w:r>
        <w:rPr>
          <w:spacing w:val="-1"/>
        </w:rPr>
        <w:t xml:space="preserve"> </w:t>
      </w:r>
      <w:r>
        <w:t>доступа: свободный.</w:t>
      </w:r>
    </w:p>
    <w:p w:rsidR="008F596D" w:rsidRDefault="008F596D" w:rsidP="008F596D">
      <w:pPr>
        <w:widowControl w:val="0"/>
        <w:tabs>
          <w:tab w:val="left" w:pos="1418"/>
        </w:tabs>
        <w:spacing w:after="0" w:line="240" w:lineRule="auto"/>
        <w:ind w:left="567" w:hanging="518"/>
        <w:rPr>
          <w:rFonts w:ascii="Times New Roman" w:hAnsi="Times New Roman" w:cs="Times New Roman"/>
          <w:sz w:val="24"/>
          <w:szCs w:val="24"/>
        </w:rPr>
      </w:pPr>
    </w:p>
    <w:p w:rsidR="008F596D" w:rsidRDefault="008F596D" w:rsidP="008F596D">
      <w:pPr>
        <w:pStyle w:val="a6"/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567" w:hanging="5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Патристика</w:t>
      </w:r>
    </w:p>
    <w:p w:rsidR="00AD7858" w:rsidRDefault="008F596D" w:rsidP="008F596D">
      <w:proofErr w:type="spellStart"/>
      <w:r>
        <w:rPr>
          <w:rFonts w:ascii="Times New Roman" w:hAnsi="Times New Roman" w:cs="Times New Roman"/>
          <w:i/>
          <w:sz w:val="24"/>
          <w:szCs w:val="24"/>
        </w:rPr>
        <w:t>Мейендорф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Иоанн</w:t>
      </w:r>
      <w:r>
        <w:rPr>
          <w:rFonts w:ascii="Times New Roman" w:hAnsi="Times New Roman" w:cs="Times New Roman"/>
          <w:sz w:val="24"/>
          <w:szCs w:val="24"/>
        </w:rPr>
        <w:t xml:space="preserve">. Введение в святоотеческое богословие. 4-е изд. – Киев: Храм преподобного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Печерского, 2002. Электронная версия печатного издания.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 https://azbyka.ru/otechnik/Ioann_Mejendorf/vvedenie-v-svjatootecheskoe-bogoslovie/ (дата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08.09.2024)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Режим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доступа: свободный.</w:t>
      </w:r>
    </w:p>
    <w:sectPr w:rsidR="00AD78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1D" w:rsidRDefault="008F596D">
    <w:pPr>
      <w:pStyle w:val="1"/>
      <w:jc w:val="right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57E1D" w:rsidRDefault="008F596D">
    <w:pPr>
      <w:pStyle w:val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57B"/>
    <w:multiLevelType w:val="hybridMultilevel"/>
    <w:tmpl w:val="2312DF70"/>
    <w:lvl w:ilvl="0" w:tplc="7DC68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C5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4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9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EB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B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EB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2F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23EA"/>
    <w:multiLevelType w:val="hybridMultilevel"/>
    <w:tmpl w:val="23FCF7B4"/>
    <w:lvl w:ilvl="0" w:tplc="4EA8ED76">
      <w:start w:val="1"/>
      <w:numFmt w:val="decimal"/>
      <w:lvlText w:val="%1."/>
      <w:lvlJc w:val="left"/>
      <w:pPr>
        <w:ind w:left="4658" w:hanging="42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63982320">
      <w:start w:val="1"/>
      <w:numFmt w:val="decimal"/>
      <w:lvlText w:val="%2."/>
      <w:lvlJc w:val="left"/>
      <w:pPr>
        <w:ind w:left="1794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A5C77F8">
      <w:start w:val="1"/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3" w:tplc="D436B3F8">
      <w:start w:val="1"/>
      <w:numFmt w:val="bullet"/>
      <w:lvlText w:val="•"/>
      <w:lvlJc w:val="left"/>
      <w:pPr>
        <w:ind w:left="5914" w:hanging="425"/>
      </w:pPr>
      <w:rPr>
        <w:rFonts w:hint="default"/>
        <w:lang w:val="ru-RU" w:eastAsia="en-US" w:bidi="ar-SA"/>
      </w:rPr>
    </w:lvl>
    <w:lvl w:ilvl="4" w:tplc="A78AFC6A">
      <w:start w:val="1"/>
      <w:numFmt w:val="bullet"/>
      <w:lvlText w:val="•"/>
      <w:lvlJc w:val="left"/>
      <w:pPr>
        <w:ind w:left="6542" w:hanging="425"/>
      </w:pPr>
      <w:rPr>
        <w:rFonts w:hint="default"/>
        <w:lang w:val="ru-RU" w:eastAsia="en-US" w:bidi="ar-SA"/>
      </w:rPr>
    </w:lvl>
    <w:lvl w:ilvl="5" w:tplc="0CE4EB86">
      <w:start w:val="1"/>
      <w:numFmt w:val="bullet"/>
      <w:lvlText w:val="•"/>
      <w:lvlJc w:val="left"/>
      <w:pPr>
        <w:ind w:left="7169" w:hanging="425"/>
      </w:pPr>
      <w:rPr>
        <w:rFonts w:hint="default"/>
        <w:lang w:val="ru-RU" w:eastAsia="en-US" w:bidi="ar-SA"/>
      </w:rPr>
    </w:lvl>
    <w:lvl w:ilvl="6" w:tplc="081A229E">
      <w:start w:val="1"/>
      <w:numFmt w:val="bullet"/>
      <w:lvlText w:val="•"/>
      <w:lvlJc w:val="left"/>
      <w:pPr>
        <w:ind w:left="7796" w:hanging="425"/>
      </w:pPr>
      <w:rPr>
        <w:rFonts w:hint="default"/>
        <w:lang w:val="ru-RU" w:eastAsia="en-US" w:bidi="ar-SA"/>
      </w:rPr>
    </w:lvl>
    <w:lvl w:ilvl="7" w:tplc="58263E44">
      <w:start w:val="1"/>
      <w:numFmt w:val="bullet"/>
      <w:lvlText w:val="•"/>
      <w:lvlJc w:val="left"/>
      <w:pPr>
        <w:ind w:left="8424" w:hanging="425"/>
      </w:pPr>
      <w:rPr>
        <w:rFonts w:hint="default"/>
        <w:lang w:val="ru-RU" w:eastAsia="en-US" w:bidi="ar-SA"/>
      </w:rPr>
    </w:lvl>
    <w:lvl w:ilvl="8" w:tplc="FF9A7C64">
      <w:start w:val="1"/>
      <w:numFmt w:val="bullet"/>
      <w:lvlText w:val="•"/>
      <w:lvlJc w:val="left"/>
      <w:pPr>
        <w:ind w:left="9051" w:hanging="425"/>
      </w:pPr>
      <w:rPr>
        <w:rFonts w:hint="default"/>
        <w:lang w:val="ru-RU" w:eastAsia="en-US" w:bidi="ar-SA"/>
      </w:rPr>
    </w:lvl>
  </w:abstractNum>
  <w:abstractNum w:abstractNumId="2">
    <w:nsid w:val="26802FF0"/>
    <w:multiLevelType w:val="hybridMultilevel"/>
    <w:tmpl w:val="8200A7B8"/>
    <w:lvl w:ilvl="0" w:tplc="C76859FC">
      <w:start w:val="1"/>
      <w:numFmt w:val="decimal"/>
      <w:lvlText w:val="%1."/>
      <w:lvlJc w:val="left"/>
      <w:pPr>
        <w:ind w:left="1794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EE6CEE2">
      <w:start w:val="1"/>
      <w:numFmt w:val="lowerLetter"/>
      <w:lvlText w:val="%2."/>
      <w:lvlJc w:val="left"/>
      <w:pPr>
        <w:ind w:left="1440" w:hanging="360"/>
      </w:pPr>
    </w:lvl>
    <w:lvl w:ilvl="2" w:tplc="6576DB9E">
      <w:start w:val="1"/>
      <w:numFmt w:val="lowerRoman"/>
      <w:lvlText w:val="%3."/>
      <w:lvlJc w:val="right"/>
      <w:pPr>
        <w:ind w:left="2160" w:hanging="180"/>
      </w:pPr>
    </w:lvl>
    <w:lvl w:ilvl="3" w:tplc="F08829A8">
      <w:start w:val="1"/>
      <w:numFmt w:val="decimal"/>
      <w:lvlText w:val="%4."/>
      <w:lvlJc w:val="left"/>
      <w:pPr>
        <w:ind w:left="2880" w:hanging="360"/>
      </w:pPr>
    </w:lvl>
    <w:lvl w:ilvl="4" w:tplc="96A6C7A0">
      <w:start w:val="1"/>
      <w:numFmt w:val="lowerLetter"/>
      <w:lvlText w:val="%5."/>
      <w:lvlJc w:val="left"/>
      <w:pPr>
        <w:ind w:left="3600" w:hanging="360"/>
      </w:pPr>
    </w:lvl>
    <w:lvl w:ilvl="5" w:tplc="D7DE0B02">
      <w:start w:val="1"/>
      <w:numFmt w:val="lowerRoman"/>
      <w:lvlText w:val="%6."/>
      <w:lvlJc w:val="right"/>
      <w:pPr>
        <w:ind w:left="4320" w:hanging="180"/>
      </w:pPr>
    </w:lvl>
    <w:lvl w:ilvl="6" w:tplc="C4C4176C">
      <w:start w:val="1"/>
      <w:numFmt w:val="decimal"/>
      <w:lvlText w:val="%7."/>
      <w:lvlJc w:val="left"/>
      <w:pPr>
        <w:ind w:left="5040" w:hanging="360"/>
      </w:pPr>
    </w:lvl>
    <w:lvl w:ilvl="7" w:tplc="0F2C79A4">
      <w:start w:val="1"/>
      <w:numFmt w:val="lowerLetter"/>
      <w:lvlText w:val="%8."/>
      <w:lvlJc w:val="left"/>
      <w:pPr>
        <w:ind w:left="5760" w:hanging="360"/>
      </w:pPr>
    </w:lvl>
    <w:lvl w:ilvl="8" w:tplc="EA8C81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7AFD"/>
    <w:multiLevelType w:val="hybridMultilevel"/>
    <w:tmpl w:val="19CCF0F6"/>
    <w:lvl w:ilvl="0" w:tplc="C9C6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46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68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7B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8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8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5997"/>
    <w:multiLevelType w:val="hybridMultilevel"/>
    <w:tmpl w:val="9C58552A"/>
    <w:lvl w:ilvl="0" w:tplc="86421188">
      <w:start w:val="1"/>
      <w:numFmt w:val="bullet"/>
      <w:lvlText w:val=""/>
      <w:lvlJc w:val="left"/>
      <w:pPr>
        <w:ind w:left="662" w:hanging="42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55EBCEC">
      <w:start w:val="1"/>
      <w:numFmt w:val="bullet"/>
      <w:lvlText w:val="•"/>
      <w:lvlJc w:val="left"/>
      <w:pPr>
        <w:ind w:left="1624" w:hanging="425"/>
      </w:pPr>
      <w:rPr>
        <w:rFonts w:hint="default"/>
        <w:lang w:val="ru-RU" w:eastAsia="en-US" w:bidi="ar-SA"/>
      </w:rPr>
    </w:lvl>
    <w:lvl w:ilvl="2" w:tplc="344CBDD8">
      <w:start w:val="1"/>
      <w:numFmt w:val="bullet"/>
      <w:lvlText w:val="•"/>
      <w:lvlJc w:val="left"/>
      <w:pPr>
        <w:ind w:left="2589" w:hanging="425"/>
      </w:pPr>
      <w:rPr>
        <w:rFonts w:hint="default"/>
        <w:lang w:val="ru-RU" w:eastAsia="en-US" w:bidi="ar-SA"/>
      </w:rPr>
    </w:lvl>
    <w:lvl w:ilvl="3" w:tplc="ABA2EDC0">
      <w:start w:val="1"/>
      <w:numFmt w:val="bullet"/>
      <w:lvlText w:val="•"/>
      <w:lvlJc w:val="left"/>
      <w:pPr>
        <w:ind w:left="3553" w:hanging="425"/>
      </w:pPr>
      <w:rPr>
        <w:rFonts w:hint="default"/>
        <w:lang w:val="ru-RU" w:eastAsia="en-US" w:bidi="ar-SA"/>
      </w:rPr>
    </w:lvl>
    <w:lvl w:ilvl="4" w:tplc="97529E8A">
      <w:start w:val="1"/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5" w:tplc="BAF6269E">
      <w:start w:val="1"/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FA146B36">
      <w:start w:val="1"/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7" w:tplc="8C40E26A">
      <w:start w:val="1"/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 w:tplc="C12C537E">
      <w:start w:val="1"/>
      <w:numFmt w:val="bullet"/>
      <w:lvlText w:val="•"/>
      <w:lvlJc w:val="left"/>
      <w:pPr>
        <w:ind w:left="8377" w:hanging="425"/>
      </w:pPr>
      <w:rPr>
        <w:rFonts w:hint="default"/>
        <w:lang w:val="ru-RU" w:eastAsia="en-US" w:bidi="ar-SA"/>
      </w:rPr>
    </w:lvl>
  </w:abstractNum>
  <w:abstractNum w:abstractNumId="5">
    <w:nsid w:val="47B81897"/>
    <w:multiLevelType w:val="hybridMultilevel"/>
    <w:tmpl w:val="2D187A8A"/>
    <w:lvl w:ilvl="0" w:tplc="82FEAA64">
      <w:start w:val="1"/>
      <w:numFmt w:val="decimal"/>
      <w:lvlText w:val="%1."/>
      <w:lvlJc w:val="left"/>
      <w:pPr>
        <w:ind w:left="1794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89AE91C">
      <w:start w:val="1"/>
      <w:numFmt w:val="lowerLetter"/>
      <w:lvlText w:val="%2."/>
      <w:lvlJc w:val="left"/>
      <w:pPr>
        <w:ind w:left="1440" w:hanging="360"/>
      </w:pPr>
    </w:lvl>
    <w:lvl w:ilvl="2" w:tplc="9B823A9E">
      <w:start w:val="1"/>
      <w:numFmt w:val="lowerRoman"/>
      <w:lvlText w:val="%3."/>
      <w:lvlJc w:val="right"/>
      <w:pPr>
        <w:ind w:left="2160" w:hanging="180"/>
      </w:pPr>
    </w:lvl>
    <w:lvl w:ilvl="3" w:tplc="1884E9C2">
      <w:start w:val="1"/>
      <w:numFmt w:val="decimal"/>
      <w:lvlText w:val="%4."/>
      <w:lvlJc w:val="left"/>
      <w:pPr>
        <w:ind w:left="2880" w:hanging="360"/>
      </w:pPr>
    </w:lvl>
    <w:lvl w:ilvl="4" w:tplc="6D3401EE">
      <w:start w:val="1"/>
      <w:numFmt w:val="lowerLetter"/>
      <w:lvlText w:val="%5."/>
      <w:lvlJc w:val="left"/>
      <w:pPr>
        <w:ind w:left="3600" w:hanging="360"/>
      </w:pPr>
    </w:lvl>
    <w:lvl w:ilvl="5" w:tplc="53D44632">
      <w:start w:val="1"/>
      <w:numFmt w:val="lowerRoman"/>
      <w:lvlText w:val="%6."/>
      <w:lvlJc w:val="right"/>
      <w:pPr>
        <w:ind w:left="4320" w:hanging="180"/>
      </w:pPr>
    </w:lvl>
    <w:lvl w:ilvl="6" w:tplc="3C505956">
      <w:start w:val="1"/>
      <w:numFmt w:val="decimal"/>
      <w:lvlText w:val="%7."/>
      <w:lvlJc w:val="left"/>
      <w:pPr>
        <w:ind w:left="5040" w:hanging="360"/>
      </w:pPr>
    </w:lvl>
    <w:lvl w:ilvl="7" w:tplc="ABFA338E">
      <w:start w:val="1"/>
      <w:numFmt w:val="lowerLetter"/>
      <w:lvlText w:val="%8."/>
      <w:lvlJc w:val="left"/>
      <w:pPr>
        <w:ind w:left="5760" w:hanging="360"/>
      </w:pPr>
    </w:lvl>
    <w:lvl w:ilvl="8" w:tplc="454842B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6886"/>
    <w:multiLevelType w:val="hybridMultilevel"/>
    <w:tmpl w:val="42F0764E"/>
    <w:lvl w:ilvl="0" w:tplc="208616DE">
      <w:start w:val="1"/>
      <w:numFmt w:val="decimal"/>
      <w:lvlText w:val="%1."/>
      <w:lvlJc w:val="left"/>
      <w:pPr>
        <w:ind w:left="662" w:hanging="56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DA0600C">
      <w:start w:val="5"/>
      <w:numFmt w:val="decimal"/>
      <w:lvlText w:val="%2."/>
      <w:lvlJc w:val="left"/>
      <w:pPr>
        <w:ind w:left="1138" w:hanging="42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423C6550">
      <w:start w:val="1"/>
      <w:numFmt w:val="decimal"/>
      <w:lvlText w:val="%3)"/>
      <w:lvlJc w:val="left"/>
      <w:pPr>
        <w:ind w:left="1794" w:hanging="425"/>
      </w:pPr>
      <w:rPr>
        <w:rFonts w:hint="default"/>
        <w:b/>
        <w:bCs/>
        <w:i/>
        <w:iCs/>
        <w:lang w:val="ru-RU" w:eastAsia="en-US" w:bidi="ar-SA"/>
      </w:rPr>
    </w:lvl>
    <w:lvl w:ilvl="3" w:tplc="452E745A">
      <w:start w:val="1"/>
      <w:numFmt w:val="bullet"/>
      <w:lvlText w:val="•"/>
      <w:lvlJc w:val="left"/>
      <w:pPr>
        <w:ind w:left="2863" w:hanging="425"/>
      </w:pPr>
      <w:rPr>
        <w:rFonts w:hint="default"/>
        <w:lang w:val="ru-RU" w:eastAsia="en-US" w:bidi="ar-SA"/>
      </w:rPr>
    </w:lvl>
    <w:lvl w:ilvl="4" w:tplc="3290158E">
      <w:start w:val="1"/>
      <w:numFmt w:val="bullet"/>
      <w:lvlText w:val="•"/>
      <w:lvlJc w:val="left"/>
      <w:pPr>
        <w:ind w:left="3926" w:hanging="425"/>
      </w:pPr>
      <w:rPr>
        <w:rFonts w:hint="default"/>
        <w:lang w:val="ru-RU" w:eastAsia="en-US" w:bidi="ar-SA"/>
      </w:rPr>
    </w:lvl>
    <w:lvl w:ilvl="5" w:tplc="547CAD8A">
      <w:start w:val="1"/>
      <w:numFmt w:val="bullet"/>
      <w:lvlText w:val="•"/>
      <w:lvlJc w:val="left"/>
      <w:pPr>
        <w:ind w:left="4989" w:hanging="425"/>
      </w:pPr>
      <w:rPr>
        <w:rFonts w:hint="default"/>
        <w:lang w:val="ru-RU" w:eastAsia="en-US" w:bidi="ar-SA"/>
      </w:rPr>
    </w:lvl>
    <w:lvl w:ilvl="6" w:tplc="2974C658">
      <w:start w:val="1"/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7" w:tplc="BC1C0B4A">
      <w:start w:val="1"/>
      <w:numFmt w:val="bullet"/>
      <w:lvlText w:val="•"/>
      <w:lvlJc w:val="left"/>
      <w:pPr>
        <w:ind w:left="7116" w:hanging="425"/>
      </w:pPr>
      <w:rPr>
        <w:rFonts w:hint="default"/>
        <w:lang w:val="ru-RU" w:eastAsia="en-US" w:bidi="ar-SA"/>
      </w:rPr>
    </w:lvl>
    <w:lvl w:ilvl="8" w:tplc="5B623842">
      <w:start w:val="1"/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7">
    <w:nsid w:val="66EC3165"/>
    <w:multiLevelType w:val="hybridMultilevel"/>
    <w:tmpl w:val="5F4C5024"/>
    <w:lvl w:ilvl="0" w:tplc="0B3C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4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EF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4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03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4B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2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42"/>
    <w:rsid w:val="004D081C"/>
    <w:rsid w:val="00757942"/>
    <w:rsid w:val="008F596D"/>
    <w:rsid w:val="00A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4D081C"/>
  </w:style>
  <w:style w:type="paragraph" w:styleId="a3">
    <w:name w:val="footer"/>
    <w:basedOn w:val="a"/>
    <w:link w:val="10"/>
    <w:uiPriority w:val="99"/>
    <w:semiHidden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D081C"/>
  </w:style>
  <w:style w:type="character" w:styleId="a5">
    <w:name w:val="Hyperlink"/>
    <w:basedOn w:val="a0"/>
    <w:uiPriority w:val="99"/>
    <w:unhideWhenUsed/>
    <w:rsid w:val="008F596D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8F596D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F596D"/>
    <w:pPr>
      <w:widowControl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F596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F59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4D081C"/>
  </w:style>
  <w:style w:type="paragraph" w:styleId="a3">
    <w:name w:val="footer"/>
    <w:basedOn w:val="a"/>
    <w:link w:val="10"/>
    <w:uiPriority w:val="99"/>
    <w:semiHidden/>
    <w:unhideWhenUsed/>
    <w:rsid w:val="004D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D081C"/>
  </w:style>
  <w:style w:type="character" w:styleId="a5">
    <w:name w:val="Hyperlink"/>
    <w:basedOn w:val="a0"/>
    <w:uiPriority w:val="99"/>
    <w:unhideWhenUsed/>
    <w:rsid w:val="008F596D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8F596D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F596D"/>
    <w:pPr>
      <w:widowControl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F596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F5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kyiv-heritage-guide.com/sites/default/files/%D0%A2%D0%98%D0%A1%D0%95%D0%9B%D0%AC%D0%A2%D0%9E%D0%9D%20-%20%D0%93%D0%B5%D1%80%D0%BC%D0%B5%D0%BD%D0%B5%D0%B2%D1%82%D0%B8%D0%BA%D0%B0%202011%20%D1%83%D1%87%20430%D1%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otechnik/Istorija_Tserkvi/obshhaja-istorija-tserkvi-tom-1-kniga-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2</cp:revision>
  <cp:lastPrinted>2024-10-11T13:19:00Z</cp:lastPrinted>
  <dcterms:created xsi:type="dcterms:W3CDTF">2024-10-11T13:18:00Z</dcterms:created>
  <dcterms:modified xsi:type="dcterms:W3CDTF">2024-10-11T13:30:00Z</dcterms:modified>
</cp:coreProperties>
</file>